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u w:val="single"/>
          <w:rtl w:val="0"/>
        </w:rPr>
        <w:t xml:space="preserve">List of officials at the Consulate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br w:type="textWrapping"/>
        <w:br w:type="textWrapping"/>
        <w:t xml:space="preserve">Consulate General of India, Maysel Apartment,</w:t>
        <w:br w:type="textWrapping"/>
        <w:t xml:space="preserve">Near Bank Colony, Phuentsholing Bhutan</w:t>
        <w:br w:type="textWrapping"/>
        <w:t xml:space="preserve">Tel: +975-5-252101, Fax: +975-5-252992</w:t>
        <w:br w:type="textWrapping"/>
        <w:t xml:space="preserve">Email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: 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000ff"/>
            <w:sz w:val="24"/>
            <w:szCs w:val="24"/>
            <w:u w:val="single"/>
            <w:rtl w:val="0"/>
          </w:rPr>
          <w:t xml:space="preserve">hop.psling[at]mea.gov.in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br w:type="textWrapping"/>
        <w:t xml:space="preserve">           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000ff"/>
            <w:sz w:val="24"/>
            <w:szCs w:val="24"/>
            <w:u w:val="single"/>
            <w:rtl w:val="0"/>
          </w:rPr>
          <w:t xml:space="preserve">hoc.psling[at]mea.gov.in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br w:type="textWrapping"/>
        <w:t xml:space="preserve">           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000ff"/>
            <w:sz w:val="24"/>
            <w:szCs w:val="24"/>
            <w:u w:val="single"/>
            <w:rtl w:val="0"/>
          </w:rPr>
          <w:t xml:space="preserve">cons.psling[at]mea.gov.in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4"/>
          <w:szCs w:val="24"/>
          <w:rtl w:val="0"/>
        </w:rPr>
        <w:t xml:space="preserve">,admn.psling[at]mea.gov.in</w:t>
        <w:br w:type="textWrapping"/>
      </w:r>
    </w:p>
    <w:tbl>
      <w:tblPr>
        <w:tblStyle w:val="Table1"/>
        <w:tblpPr w:leftFromText="45" w:rightFromText="45" w:topFromText="0" w:bottomFromText="0" w:vertAnchor="text" w:horzAnchor="text" w:tblpX="0" w:tblpY="0"/>
        <w:tblW w:w="10356.999999999998" w:type="dxa"/>
        <w:jc w:val="left"/>
        <w:tblInd w:w="-15.0" w:type="dxa"/>
        <w:tblLayout w:type="fixed"/>
        <w:tblLook w:val="0400"/>
      </w:tblPr>
      <w:tblGrid>
        <w:gridCol w:w="781"/>
        <w:gridCol w:w="3357"/>
        <w:gridCol w:w="6219"/>
        <w:tblGridChange w:id="0">
          <w:tblGrid>
            <w:gridCol w:w="781"/>
            <w:gridCol w:w="3357"/>
            <w:gridCol w:w="621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Sl.No.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Name and Designation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Contact details/email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G. Ajith Kumar,</w:t>
              <w:br w:type="textWrapping"/>
              <w:t xml:space="preserve">Consul General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 +975-5-251588</w:t>
              <w:br w:type="textWrapping"/>
            </w:r>
            <w:hyperlink r:id="rId1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000ff"/>
                  <w:sz w:val="24"/>
                  <w:szCs w:val="24"/>
                  <w:u w:val="single"/>
                  <w:rtl w:val="0"/>
                </w:rPr>
                <w:t xml:space="preserve">hop.psling[at]mea.gov.in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Bhupinder Kumar,</w:t>
              <w:br w:type="textWrapping"/>
              <w:t xml:space="preserve">Consul (Consular &amp; Welfare)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 +975-5-252635</w:t>
              <w:br w:type="textWrapping"/>
            </w: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000ff"/>
                  <w:sz w:val="24"/>
                  <w:szCs w:val="24"/>
                  <w:u w:val="single"/>
                  <w:rtl w:val="0"/>
                </w:rPr>
                <w:t xml:space="preserve">cons.psling[at]mea.gov.in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Ms. Suman Singh,</w:t>
              <w:br w:type="textWrapping"/>
              <w:t xml:space="preserve">PA to Consul General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 +975-5-251588</w:t>
              <w:br w:type="textWrapping"/>
            </w: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000ff"/>
                  <w:sz w:val="24"/>
                  <w:szCs w:val="24"/>
                  <w:u w:val="single"/>
                  <w:rtl w:val="0"/>
                </w:rPr>
                <w:t xml:space="preserve">hop.psling[at]mea.gov.in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Sachindra Sundas,</w:t>
              <w:br w:type="textWrapping"/>
              <w:t xml:space="preserve">Assistant Consular Officer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 +975-5-252635</w:t>
              <w:br w:type="textWrapping"/>
            </w:r>
            <w:hyperlink r:id="rId1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000ff"/>
                  <w:sz w:val="24"/>
                  <w:szCs w:val="24"/>
                  <w:u w:val="single"/>
                  <w:rtl w:val="0"/>
                </w:rPr>
                <w:t xml:space="preserve">cons.psling[at]mea.gov.in 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Phunchok Dorjey,</w:t>
              <w:br w:type="textWrapping"/>
              <w:t xml:space="preserve">Assistant Consular Officer (Welfare)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 +975-5-252101</w:t>
              <w:br w:type="textWrapping"/>
            </w:r>
            <w:hyperlink r:id="rId1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000ff"/>
                  <w:sz w:val="24"/>
                  <w:szCs w:val="24"/>
                  <w:u w:val="single"/>
                  <w:rtl w:val="0"/>
                </w:rPr>
                <w:t xml:space="preserve">cons.psling[at]mea.gov.in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Sanjeev Kumar Singh,</w:t>
              <w:br w:type="textWrapping"/>
              <w:t xml:space="preserve">GA (Admin &amp; Estt.)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  +975-5-251338</w:t>
              <w:br w:type="textWrapping"/>
            </w:r>
            <w:hyperlink r:id="rId1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0782c1"/>
                  <w:sz w:val="24"/>
                  <w:szCs w:val="24"/>
                  <w:u w:val="single"/>
                  <w:rtl w:val="0"/>
                </w:rPr>
                <w:t xml:space="preserve">hoc.psling[at]mea.gov.in</w:t>
              </w:r>
            </w:hyperlink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 ,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70c0"/>
                <w:sz w:val="24"/>
                <w:szCs w:val="24"/>
                <w:rtl w:val="0"/>
              </w:rPr>
              <w:t xml:space="preserve">admn.psling[at]mea.gov.in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Ajay Kumar,</w:t>
              <w:br w:type="textWrapping"/>
              <w:t xml:space="preserve">Chauffeur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  +975-5-252101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08.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Shri Sukhmandar Singh</w:t>
              <w:br w:type="textWrapping"/>
              <w:t xml:space="preserve">Administrative 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Tel:  +975-5-252101</w:t>
            </w:r>
          </w:p>
        </w:tc>
      </w:tr>
    </w:tbl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B124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B1245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FB124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awebsupport.nic.in/webmgnt/mystart.php?6003?L8cUCku1?0000?0680?0003?0000?0051" TargetMode="External"/><Relationship Id="rId10" Type="http://schemas.openxmlformats.org/officeDocument/2006/relationships/hyperlink" Target="https://meawebsupport.nic.in/webmgnt/mystart.php?6003?L8cUCku1?0000?0680?0003?0000?0051" TargetMode="External"/><Relationship Id="rId13" Type="http://schemas.openxmlformats.org/officeDocument/2006/relationships/hyperlink" Target="https://meawebsupport.nic.in/webmgnt/mystart.php?6003?L8cUCku1?0000?0680?0003?0000?0051" TargetMode="External"/><Relationship Id="rId12" Type="http://schemas.openxmlformats.org/officeDocument/2006/relationships/hyperlink" Target="https://meawebsupport.nic.in/webmgnt/mystart.php?6003?L8cUCku1?0000?0680?0003?0000?005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awebsupport.nic.in/webmgnt/mystart.php?6003?L8cUCku1?0000?0680?0003?0000?0051" TargetMode="External"/><Relationship Id="rId15" Type="http://schemas.openxmlformats.org/officeDocument/2006/relationships/hyperlink" Target="https://meawebsupport.nic.in/webmgnt/mystart.php?6003?L8cUCku1?0000?0680?0003?0000?0051" TargetMode="External"/><Relationship Id="rId14" Type="http://schemas.openxmlformats.org/officeDocument/2006/relationships/hyperlink" Target="https://meawebsupport.nic.in/webmgnt/mystart.php?6003?L8cUCku1?0000?0680?0003?0000?005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awebsupport.nic.in/webmgnt/mystart.php?6003?L8cUCku1?0000?0680?0003?0000?0051" TargetMode="External"/><Relationship Id="rId8" Type="http://schemas.openxmlformats.org/officeDocument/2006/relationships/hyperlink" Target="https://meawebsupport.nic.in/webmgnt/mystart.php?6003?L8cUCku1?0000?0680?0003?0000?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N9YVG8HXmBwqgGprB5hUNSKFg==">CgMxLjA4AHIhMUdRN0Z1TkZQX0lqQjBIWDVsWE1MU1BiOVVVSm9GTEY5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2025-06-12T06:39:00Z</dcterms:created>
  <dc:creator>User1</dc:creator>
</cp:coreProperties>
</file>